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282A35" w:rsidRDefault="008727F7" w:rsidP="00561B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7"/>
        <w:rPr>
          <w:color w:val="000000"/>
          <w:sz w:val="19"/>
          <w:szCs w:val="19"/>
        </w:rPr>
      </w:pPr>
      <w:bookmarkStart w:id="0" w:name="gjdgxs" w:colFirst="0" w:colLast="0"/>
      <w:bookmarkEnd w:id="0"/>
      <w:r>
        <w:rPr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</w:t>
      </w:r>
    </w:p>
    <w:p w14:paraId="00000004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  <w:sectPr w:rsidR="00282A35">
          <w:headerReference w:type="even" r:id="rId7"/>
          <w:footerReference w:type="even" r:id="rId8"/>
          <w:footerReference w:type="default" r:id="rId9"/>
          <w:pgSz w:w="11900" w:h="16840"/>
          <w:pgMar w:top="833" w:right="0" w:bottom="1025" w:left="0" w:header="0" w:footer="3" w:gutter="0"/>
          <w:pgNumType w:start="1"/>
          <w:cols w:space="720"/>
        </w:sectPr>
      </w:pPr>
      <w:r>
        <w:rPr>
          <w:color w:val="000000"/>
          <w:sz w:val="2"/>
          <w:szCs w:val="2"/>
        </w:rPr>
        <w:t>П</w:t>
      </w:r>
    </w:p>
    <w:p w14:paraId="00000005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Утверждаю</w:t>
      </w:r>
    </w:p>
    <w:p w14:paraId="00000006" w14:textId="4B3415EA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Директор ООО «</w:t>
      </w:r>
      <w:r w:rsidR="004A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ДИАМАНТ ПЛЮС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00000007" w14:textId="14FD8CCD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</w:t>
      </w:r>
      <w:r w:rsidR="004A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Е.В. Лисицына</w:t>
      </w:r>
    </w:p>
    <w:p w14:paraId="00000008" w14:textId="4F093CDF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«_</w:t>
      </w:r>
      <w:r w:rsidR="004A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_»</w:t>
      </w:r>
      <w:r w:rsidR="004A3A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2913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</w:p>
    <w:p w14:paraId="00000009" w14:textId="77777777" w:rsidR="00282A35" w:rsidRDefault="00282A3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A" w14:textId="77777777" w:rsidR="00282A35" w:rsidRDefault="00282A3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B" w14:textId="77777777" w:rsidR="00282A35" w:rsidRDefault="008727F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14:paraId="0000000C" w14:textId="51A4F685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70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предоставления платных медицинских услуг на иных условиях,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предусмотрено Территориальной программой государственных 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бесплатного оказания гражданам медицинской помощи в </w:t>
      </w:r>
      <w:r w:rsidR="0029133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 Москве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20</w:t>
      </w:r>
      <w:r w:rsidR="004A3A7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29133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29133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в ООО «</w:t>
      </w:r>
      <w:r w:rsidR="004A3A77">
        <w:rPr>
          <w:rFonts w:ascii="Times New Roman" w:eastAsia="Times New Roman" w:hAnsi="Times New Roman" w:cs="Times New Roman"/>
          <w:color w:val="000000"/>
          <w:sz w:val="28"/>
          <w:szCs w:val="28"/>
        </w:rPr>
        <w:t>ДИАМАНТ ПЛЮС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Start w:id="1" w:name="30j0zll" w:colFirst="0" w:colLast="0"/>
      <w:bookmarkEnd w:id="1"/>
    </w:p>
    <w:p w14:paraId="0000000D" w14:textId="77777777" w:rsidR="00282A35" w:rsidRDefault="008727F7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3"/>
        </w:tabs>
        <w:spacing w:after="302"/>
        <w:ind w:left="39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14:paraId="0000000E" w14:textId="62D81A49" w:rsidR="00282A35" w:rsidRDefault="008727F7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firstLine="9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порядке предоставления платных медицинских услуг на иных условиях, чем предусмотрено Территориальной программой государственных гарантий бесплатного оказания гражданам медицинской помощи в </w:t>
      </w:r>
      <w:r w:rsidR="0029133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 Москве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</w:t>
      </w:r>
      <w:r w:rsidR="00291333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29133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29133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в ООО «</w:t>
      </w:r>
      <w:r w:rsidR="00291333">
        <w:rPr>
          <w:rFonts w:ascii="Times New Roman" w:eastAsia="Times New Roman" w:hAnsi="Times New Roman" w:cs="Times New Roman"/>
          <w:color w:val="000000"/>
          <w:sz w:val="28"/>
          <w:szCs w:val="28"/>
        </w:rPr>
        <w:t>ДИАМАНТ ПЛЮС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- Положение) определяет порядок и условия предоставления ООО «</w:t>
      </w:r>
      <w:r w:rsidR="00291333">
        <w:rPr>
          <w:rFonts w:ascii="Times New Roman" w:eastAsia="Times New Roman" w:hAnsi="Times New Roman" w:cs="Times New Roman"/>
          <w:color w:val="000000"/>
          <w:sz w:val="28"/>
          <w:szCs w:val="28"/>
        </w:rPr>
        <w:t>ДИАМАНТ ПЛЮС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гражданам платных медицинских услуг.</w:t>
      </w:r>
    </w:p>
    <w:p w14:paraId="0000000F" w14:textId="77777777" w:rsidR="00282A35" w:rsidRDefault="008727F7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firstLine="9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разработано в соответствии с Конституцией Российской Федерации, Гражданским кодексом Российской Федерации, Федеральным законом от 21 ноября 2011 года № 323-ФЗ «Об охране здоровья граждан в РФ», Федеральным законом от 12 января 1996 года № 7-ФЗ «О некоммерческих организациях», законом Российской Федерации от 07 февраля 1992 года № 2300-1 «О защите прав потребителей», Федеральным законом от 29 ноября 2010 года № 326-ФЗ «О медицинском страховании граждан в Российской Федерации», постановлением Правительства Российской Федерации от 04 октября 2012 года № 1006 «Об утверждении Правил предоставления медицинскими организациями платных медицинских услуг» и другими нормативными правовыми актами, регулирующими данный вид деятельности, в целях осуществления защиты прав и свобод человека и гражданина в области охраны здоровья, а также упорядочения процесса оказания медицинских услуг на платной основе.</w:t>
      </w:r>
    </w:p>
    <w:p w14:paraId="00000010" w14:textId="77777777" w:rsidR="00282A35" w:rsidRDefault="008727F7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firstLine="9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 настоящего Положения используются следующие основные понятия:</w:t>
      </w:r>
    </w:p>
    <w:p w14:paraId="00000011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"платные медицинские услуги”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14:paraId="00000012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82A35">
          <w:type w:val="continuous"/>
          <w:pgSz w:w="11900" w:h="16840"/>
          <w:pgMar w:top="833" w:right="630" w:bottom="1025" w:left="531" w:header="0" w:footer="3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"потребитель”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физическое лицо, имеющее намерение получить либо получающее платные медицинские услуги лично в соответствии с договором.</w:t>
      </w:r>
    </w:p>
    <w:p w14:paraId="00000013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14:paraId="00000014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’’заказчик”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14:paraId="00000015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’’исполнитель”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медицинская организация, предоставляющая платные медицинские услуги потребителям.</w:t>
      </w:r>
    </w:p>
    <w:p w14:paraId="00000016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’’медицинская организация”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</w:t>
      </w:r>
    </w:p>
    <w:p w14:paraId="00000017" w14:textId="43A8A08A" w:rsidR="00282A35" w:rsidRDefault="008727F7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ind w:firstLine="9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Платные медицинские услуги предоставляются в ООО «</w:t>
      </w:r>
      <w:r w:rsidR="00291333">
        <w:rPr>
          <w:rFonts w:ascii="Times New Roman" w:eastAsia="Times New Roman" w:hAnsi="Times New Roman" w:cs="Times New Roman"/>
          <w:color w:val="000000"/>
          <w:sz w:val="28"/>
          <w:szCs w:val="28"/>
        </w:rPr>
        <w:t>ДИАМАНТ ПЛЮС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14:paraId="00000018" w14:textId="77777777" w:rsidR="00282A35" w:rsidRDefault="008727F7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spacing w:after="632"/>
        <w:ind w:firstLine="9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предоставляемым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  <w:bookmarkStart w:id="2" w:name="1fob9te" w:colFirst="0" w:colLast="0"/>
      <w:bookmarkEnd w:id="2"/>
    </w:p>
    <w:p w14:paraId="00000019" w14:textId="77777777" w:rsidR="00282A35" w:rsidRDefault="008727F7">
      <w:pPr>
        <w:keepNext/>
        <w:keepLines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5"/>
        </w:tabs>
        <w:spacing w:after="296"/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предоставления платных медицинских услуг</w:t>
      </w:r>
    </w:p>
    <w:p w14:paraId="0000001A" w14:textId="0D7AE2A0" w:rsidR="00282A35" w:rsidRDefault="008727F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ind w:firstLine="9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 При согласии потребителя (заказчика) на получение платных медицинских услуг потребитель (заказчик) перед заключением договора подписывает по объему и условиям получения платных медицинских услуг в ООО «</w:t>
      </w:r>
      <w:r w:rsidR="00291333">
        <w:rPr>
          <w:rFonts w:ascii="Times New Roman" w:eastAsia="Times New Roman" w:hAnsi="Times New Roman" w:cs="Times New Roman"/>
          <w:color w:val="000000"/>
          <w:sz w:val="28"/>
          <w:szCs w:val="28"/>
        </w:rPr>
        <w:t>ДИАМАНТ ПЛЮС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по формам № 2 или № 3, утвержденным приказом, в зависимости от порядка оплаты предоставляемых платных медицинских услуг.</w:t>
      </w:r>
    </w:p>
    <w:p w14:paraId="0000001B" w14:textId="77777777" w:rsidR="00282A35" w:rsidRDefault="008727F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ind w:firstLine="9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0000001C" w14:textId="77777777" w:rsidR="00282A35" w:rsidRDefault="008727F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ind w:firstLine="9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участвующая в реализации программы и территориальной программы, имеет право предоставлять платные медицинские услуги:</w:t>
      </w:r>
    </w:p>
    <w:p w14:paraId="0000001D" w14:textId="77777777" w:rsidR="00282A35" w:rsidRDefault="008727F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1"/>
        </w:tabs>
        <w:ind w:firstLine="9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иных условиях, чем предусмотрено программой, территориальной программой и (или) целевыми программами, по желанию потребителя (заказчика), включая в том числе:</w:t>
      </w:r>
    </w:p>
    <w:p w14:paraId="0000001E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ind w:left="38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14:paraId="0000001F" w14:textId="77777777" w:rsidR="00282A35" w:rsidRDefault="008727F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left="380"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медицинских услуг анонимно, за исключением случаев, предусмотренных законодательством Российской Федерации;</w:t>
      </w:r>
    </w:p>
    <w:p w14:paraId="00000020" w14:textId="77777777" w:rsidR="00282A35" w:rsidRDefault="008727F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left="380"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00000021" w14:textId="77777777" w:rsidR="00282A35" w:rsidRDefault="008727F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left="380"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форме;</w:t>
      </w:r>
    </w:p>
    <w:p w14:paraId="00000022" w14:textId="77777777" w:rsidR="00282A35" w:rsidRDefault="008727F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left="380"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платные медицинские услуги.</w:t>
      </w:r>
    </w:p>
    <w:p w14:paraId="00000023" w14:textId="46F9BE21" w:rsidR="00282A35" w:rsidRDefault="008727F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left="380"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определения цен (тарифов) на медицинские услуги, относящиеся к основным видам деятельности, оказываемые, устанавливается ООО «О</w:t>
      </w:r>
      <w:r w:rsidR="00291333">
        <w:rPr>
          <w:rFonts w:ascii="Times New Roman" w:eastAsia="Times New Roman" w:hAnsi="Times New Roman" w:cs="Times New Roman"/>
          <w:color w:val="000000"/>
          <w:sz w:val="28"/>
          <w:szCs w:val="28"/>
        </w:rPr>
        <w:t>ДИАМАНТ ПЛЮС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00000024" w14:textId="3933EBB1" w:rsidR="00282A35" w:rsidRDefault="008727F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left="380"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платных медицинских услуг должны соблюдаться порядки оказания медицинской помощи, утвержденные ООО «</w:t>
      </w:r>
      <w:r w:rsidR="00291333">
        <w:rPr>
          <w:rFonts w:ascii="Times New Roman" w:eastAsia="Times New Roman" w:hAnsi="Times New Roman" w:cs="Times New Roman"/>
          <w:color w:val="000000"/>
          <w:sz w:val="28"/>
          <w:szCs w:val="28"/>
        </w:rPr>
        <w:t>ДИАМАНТ ПЛЮС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00000025" w14:textId="75C9B1CE" w:rsidR="00282A35" w:rsidRDefault="008727F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1"/>
        </w:tabs>
        <w:spacing w:after="572"/>
        <w:ind w:left="380"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Платные медицинские услуги могут предоставляться в полном объеме стандарта медицинской помощи, утвержденного ООО «</w:t>
      </w:r>
      <w:r w:rsidR="00291333">
        <w:rPr>
          <w:rFonts w:ascii="Times New Roman" w:eastAsia="Times New Roman" w:hAnsi="Times New Roman" w:cs="Times New Roman"/>
          <w:color w:val="000000"/>
          <w:sz w:val="28"/>
          <w:szCs w:val="28"/>
        </w:rPr>
        <w:t>ДИАМАНТ ПЛЮС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  <w:bookmarkStart w:id="3" w:name="3znysh7" w:colFirst="0" w:colLast="0"/>
      <w:bookmarkEnd w:id="3"/>
    </w:p>
    <w:p w14:paraId="00000026" w14:textId="77777777" w:rsidR="00282A35" w:rsidRDefault="008727F7">
      <w:pPr>
        <w:keepNext/>
        <w:keepLines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471"/>
        </w:tabs>
        <w:ind w:left="19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исполнителе и предоставляемых им</w:t>
      </w:r>
      <w:bookmarkStart w:id="4" w:name="2et92p0" w:colFirst="0" w:colLast="0"/>
      <w:bookmarkEnd w:id="4"/>
    </w:p>
    <w:p w14:paraId="00000027" w14:textId="77777777" w:rsidR="00282A35" w:rsidRDefault="008727F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602"/>
        <w:ind w:left="4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 услугах</w:t>
      </w:r>
    </w:p>
    <w:p w14:paraId="00000028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ind w:left="38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 предоставляет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информацию, содержащую следующие сведения:</w:t>
      </w:r>
    </w:p>
    <w:p w14:paraId="00000029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54"/>
        </w:tabs>
        <w:ind w:left="38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наименование организации;</w:t>
      </w:r>
    </w:p>
    <w:p w14:paraId="0000002A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ind w:left="38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14:paraId="0000002B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03"/>
        </w:tabs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14:paraId="0000002C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03"/>
        </w:tabs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перечень платных медицинских услуг с указанием цен в рублях, сведения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условиях, порядке, форме предоставления медицинских услуг и порядке их оплаты;</w:t>
      </w:r>
    </w:p>
    <w:p w14:paraId="0000002D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03"/>
        </w:tabs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порядок и условия предоставления медицинской помощи в соответствии с программой и территориальной программой;</w:t>
      </w:r>
    </w:p>
    <w:p w14:paraId="0000002E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06"/>
        </w:tabs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0000002F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52"/>
        </w:tabs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14:paraId="00000030" w14:textId="4A0E41CD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адреса и телефоны Министерства здравоохранения </w:t>
      </w:r>
      <w:r w:rsidR="00291333">
        <w:rPr>
          <w:rFonts w:ascii="Times New Roman" w:eastAsia="Times New Roman" w:hAnsi="Times New Roman" w:cs="Times New Roman"/>
          <w:color w:val="000000"/>
          <w:sz w:val="28"/>
          <w:szCs w:val="28"/>
        </w:rPr>
        <w:t>г. Москвы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14:paraId="00000031" w14:textId="77777777" w:rsidR="00282A35" w:rsidRDefault="008727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ind w:firstLine="9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обязано предоставить для ознакомления по требованию потребителя и (или) заказчика:</w:t>
      </w:r>
    </w:p>
    <w:p w14:paraId="00000032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копию учредительного документа медицинской организации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услуг;</w:t>
      </w:r>
    </w:p>
    <w:p w14:paraId="00000033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14:paraId="00000034" w14:textId="77777777" w:rsidR="00282A35" w:rsidRDefault="008727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ind w:firstLine="9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заключении договора по требованию потребителя и (или) заказчика им предоставляется в доступной форме информация о платных медицинских услугах, содержащая следующие сведения:</w:t>
      </w:r>
    </w:p>
    <w:p w14:paraId="00000035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03"/>
        </w:tabs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14:paraId="00000036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03"/>
        </w:tabs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14:paraId="00000037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06"/>
        </w:tabs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14:paraId="00000038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38"/>
        </w:tabs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другие сведения, относящиеся к предмету договора.</w:t>
      </w:r>
    </w:p>
    <w:p w14:paraId="00000039" w14:textId="77777777" w:rsidR="00282A35" w:rsidRDefault="008727F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7"/>
        </w:tabs>
        <w:ind w:firstLine="9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заключения договора в письменной форме уведомляет потребителя (заказчика) .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0000003A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20"/>
        <w:ind w:right="320"/>
        <w:jc w:val="right"/>
        <w:rPr>
          <w:rFonts w:ascii="Lucida Sans" w:eastAsia="Lucida Sans" w:hAnsi="Lucida Sans" w:cs="Lucida Sans"/>
          <w:color w:val="000000"/>
          <w:sz w:val="24"/>
          <w:szCs w:val="24"/>
        </w:rPr>
      </w:pPr>
      <w:r>
        <w:rPr>
          <w:rFonts w:ascii="Lucida Sans" w:eastAsia="Lucida Sans" w:hAnsi="Lucida Sans" w:cs="Lucida Sans"/>
          <w:color w:val="000000"/>
          <w:sz w:val="24"/>
          <w:szCs w:val="24"/>
        </w:rPr>
        <w:t>$</w:t>
      </w:r>
      <w:bookmarkStart w:id="5" w:name="tyjcwt" w:colFirst="0" w:colLast="0"/>
      <w:bookmarkEnd w:id="5"/>
    </w:p>
    <w:p w14:paraId="0000003B" w14:textId="77777777" w:rsidR="00282A35" w:rsidRDefault="008727F7">
      <w:pPr>
        <w:keepNext/>
        <w:keepLines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13"/>
        </w:tabs>
        <w:ind w:left="10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заключения договора и оплаты медицинских услуг</w:t>
      </w:r>
    </w:p>
    <w:p w14:paraId="0000003C" w14:textId="77777777" w:rsidR="00282A35" w:rsidRDefault="00872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7"/>
        </w:tabs>
        <w:ind w:left="44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заключается потребителем (заказчиком) и в письменной форме по утвержденным приказом формам № 1-2 в зависимости от субъекта оплаты и выбранным перечнем предоставляемых платных медицинских услуг.</w:t>
      </w:r>
    </w:p>
    <w:p w14:paraId="0000003D" w14:textId="77777777" w:rsidR="00282A35" w:rsidRDefault="00872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9"/>
        </w:tabs>
        <w:ind w:firstLine="8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Договор должен содержать:</w:t>
      </w:r>
    </w:p>
    <w:p w14:paraId="0000003E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59"/>
        </w:tabs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сведения об исполнителе:</w:t>
      </w:r>
    </w:p>
    <w:p w14:paraId="0000003F" w14:textId="77777777" w:rsidR="00282A35" w:rsidRDefault="008727F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9"/>
        </w:tabs>
        <w:ind w:firstLine="8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14:paraId="00000040" w14:textId="77777777" w:rsidR="00282A35" w:rsidRDefault="008727F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9"/>
        </w:tabs>
        <w:ind w:firstLine="8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14:paraId="00000041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43"/>
        </w:tabs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фамилию, имя и отчество (если имеется), адрес места жительства и телефон потребителя (законного представителя потребителя);</w:t>
      </w:r>
    </w:p>
    <w:p w14:paraId="00000042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53"/>
        </w:tabs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фамилию, имя и отчество (если имеется), адрес места жительства и телефон заказчика - физического лица;</w:t>
      </w:r>
    </w:p>
    <w:p w14:paraId="00000043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7"/>
        </w:tabs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наименование и адрес места нахождения заказчика - юридического лица;</w:t>
      </w:r>
    </w:p>
    <w:p w14:paraId="00000044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перечень платных медицинских услуг, предоставляемых в соответствии с договором;</w:t>
      </w:r>
    </w:p>
    <w:p w14:paraId="00000045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стоимость платных медицинских услуг, сроки и порядок их оплаты;</w:t>
      </w:r>
    </w:p>
    <w:p w14:paraId="00000046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31"/>
        </w:tabs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условия и сроки предоставления платных медицинских услуг;</w:t>
      </w:r>
    </w:p>
    <w:p w14:paraId="00000047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31"/>
        </w:tabs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ответственность сторон за невыполнение условий договора;</w:t>
      </w:r>
    </w:p>
    <w:p w14:paraId="00000048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31"/>
        </w:tabs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порядок изменения и расторжения договора;</w:t>
      </w:r>
    </w:p>
    <w:p w14:paraId="00000049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31"/>
        </w:tabs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иные условия, определяемые по соглашению сторон.</w:t>
      </w:r>
    </w:p>
    <w:p w14:paraId="0000004A" w14:textId="77777777" w:rsidR="00282A35" w:rsidRDefault="00872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0"/>
        </w:tabs>
        <w:ind w:firstLine="8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14:paraId="0000004B" w14:textId="77777777" w:rsidR="00282A35" w:rsidRDefault="00872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0"/>
        </w:tabs>
        <w:ind w:firstLine="8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14:paraId="0000004C" w14:textId="77777777" w:rsidR="00282A35" w:rsidRDefault="00872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</w:tabs>
        <w:ind w:firstLine="8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обязано предупредить об этом потребителя (заказчика).</w:t>
      </w:r>
    </w:p>
    <w:p w14:paraId="0000004D" w14:textId="77777777" w:rsidR="00282A35" w:rsidRDefault="00872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0"/>
        </w:tabs>
        <w:ind w:firstLine="8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14:paraId="0000004E" w14:textId="77777777" w:rsidR="00282A35" w:rsidRDefault="00872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0"/>
        </w:tabs>
        <w:ind w:firstLine="880"/>
        <w:jc w:val="both"/>
        <w:sectPr w:rsidR="00282A35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0" w:h="16840"/>
          <w:pgMar w:top="833" w:right="630" w:bottom="1025" w:left="531" w:header="0" w:footer="3" w:gutter="0"/>
          <w:cols w:space="720"/>
          <w:titlePg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</w:t>
      </w:r>
    </w:p>
    <w:p w14:paraId="0000004F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медицинские услуги оказываются без взимания платы в соответствии с Федеральным законом "Об основах охраны здоровья граждан в Российской Федерации".</w:t>
      </w:r>
    </w:p>
    <w:p w14:paraId="00000050" w14:textId="77777777" w:rsidR="00282A35" w:rsidRDefault="00872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3"/>
        </w:tabs>
        <w:ind w:firstLine="8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расходы, связанные с исполнением обязательств по договору.</w:t>
      </w:r>
    </w:p>
    <w:p w14:paraId="00000051" w14:textId="77777777" w:rsidR="00282A35" w:rsidRDefault="00872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3"/>
        </w:tabs>
        <w:ind w:firstLine="8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14:paraId="00000052" w14:textId="77777777" w:rsidR="00282A35" w:rsidRDefault="00872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ind w:firstLine="8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чек).</w:t>
      </w:r>
    </w:p>
    <w:p w14:paraId="00000053" w14:textId="77777777" w:rsidR="00282A35" w:rsidRDefault="00872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ind w:firstLine="8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исполнения договора Исполнитель выдает потребителю по его просьбе (законному представителю потребителя) выписку из медицинских документов, отражающие состояние его здоровья после получения платных медицинских услуг.</w:t>
      </w:r>
    </w:p>
    <w:p w14:paraId="00000054" w14:textId="77777777" w:rsidR="00282A35" w:rsidRDefault="00872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2"/>
        </w:tabs>
        <w:ind w:firstLine="8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"Об организации страхового дела в Российской Федерации".</w:t>
      </w:r>
    </w:p>
    <w:p w14:paraId="00000055" w14:textId="77777777" w:rsidR="00282A35" w:rsidRDefault="008727F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1"/>
        </w:tabs>
        <w:spacing w:after="240"/>
        <w:ind w:left="15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предоставления платных медицинских услуг</w:t>
      </w:r>
    </w:p>
    <w:p w14:paraId="00000056" w14:textId="77777777" w:rsidR="00282A35" w:rsidRDefault="008727F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3"/>
        </w:tabs>
        <w:ind w:firstLine="8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предоставляет платные медицинские услуги, качество которых должно соответствовать условиям договора.</w:t>
      </w:r>
    </w:p>
    <w:p w14:paraId="00000057" w14:textId="77777777" w:rsidR="00282A35" w:rsidRDefault="008727F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3"/>
        </w:tabs>
        <w:ind w:firstLine="8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00000058" w14:textId="77777777" w:rsidR="00282A35" w:rsidRDefault="008727F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56"/>
        </w:tabs>
        <w:ind w:firstLine="8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00000059" w14:textId="77777777" w:rsidR="00282A35" w:rsidRDefault="008727F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ind w:firstLine="8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Потребителю (заказчику)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0000005A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8"/>
        </w:tabs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0000005B" w14:textId="77777777" w:rsidR="00282A35" w:rsidRDefault="008727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3"/>
        </w:tabs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применению;</w:t>
      </w:r>
    </w:p>
    <w:p w14:paraId="0000005C" w14:textId="77777777" w:rsidR="00282A35" w:rsidRDefault="008727F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3"/>
        </w:tabs>
        <w:spacing w:after="297"/>
        <w:ind w:firstLine="8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 обязан при оказании платных медицинских услуг соблюдать установленные законодательством Российской Федерации требования к оформлению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ведению медицинской документации и учетных и отчетных статистических форм, порядку и срокам их представления.</w:t>
      </w:r>
      <w:bookmarkStart w:id="6" w:name="3dy6vkm" w:colFirst="0" w:colLast="0"/>
      <w:bookmarkEnd w:id="6"/>
    </w:p>
    <w:p w14:paraId="0000005D" w14:textId="77777777" w:rsidR="00282A35" w:rsidRDefault="008727F7">
      <w:pPr>
        <w:keepNext/>
        <w:keepLines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4"/>
        </w:tabs>
        <w:spacing w:after="312"/>
        <w:ind w:left="2100" w:right="2080" w:firstLine="18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исполнителя и контроль за предоставлением платных медицинских услуг</w:t>
      </w:r>
    </w:p>
    <w:p w14:paraId="0000005E" w14:textId="77777777" w:rsidR="00282A35" w:rsidRDefault="008727F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5"/>
        </w:tabs>
        <w:ind w:firstLine="9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0000005F" w14:textId="77777777" w:rsidR="00282A35" w:rsidRDefault="008727F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5"/>
        </w:tabs>
        <w:ind w:firstLine="9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14:paraId="00000060" w14:textId="77777777" w:rsidR="00282A35" w:rsidRDefault="008727F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5"/>
        </w:tabs>
        <w:ind w:firstLine="9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соблюдением настоящего Положения осуществляется заведующими отделений, начальником отдела по внебюджетной деятельности, а также иными должностными лицами и органами в рамках установленных полномочий.</w:t>
      </w:r>
    </w:p>
    <w:sectPr w:rsidR="00282A35">
      <w:footerReference w:type="even" r:id="rId15"/>
      <w:footerReference w:type="default" r:id="rId16"/>
      <w:footerReference w:type="first" r:id="rId17"/>
      <w:pgSz w:w="11900" w:h="16840"/>
      <w:pgMar w:top="1214" w:right="790" w:bottom="1404" w:left="707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A887" w14:textId="77777777" w:rsidR="00DC6E02" w:rsidRDefault="00DC6E02">
      <w:r>
        <w:separator/>
      </w:r>
    </w:p>
  </w:endnote>
  <w:endnote w:type="continuationSeparator" w:id="0">
    <w:p w14:paraId="514C36EE" w14:textId="77777777" w:rsidR="00DC6E02" w:rsidRDefault="00D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4" w14:textId="77777777" w:rsidR="00282A35" w:rsidRDefault="008727F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0" locked="0" layoutInCell="1" hidden="0" allowOverlap="1">
              <wp:simplePos x="0" y="0"/>
              <wp:positionH relativeFrom="column">
                <wp:posOffset>6516370</wp:posOffset>
              </wp:positionH>
              <wp:positionV relativeFrom="paragraph">
                <wp:posOffset>0</wp:posOffset>
              </wp:positionV>
              <wp:extent cx="29845" cy="102870"/>
              <wp:effectExtent l="0" t="0" r="0" b="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" cy="10287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E0A19" w14:textId="77777777" w:rsidR="00282A35" w:rsidRDefault="008727F7">
                          <w:pPr>
                            <w:suppressAutoHyphens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position w:val="-1"/>
                            </w:rPr>
                            <w:instrText xml:space="preserve"> PAGE \* MERGEFORMAT </w:instrTex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Pr="14377324" w:rsidDel="FFFFFFFF">
                            <w:rPr>
                              <w:noProof/>
                              <w:color w:val="000000"/>
                              <w:position w:val="-1"/>
                            </w:rPr>
                            <w:t>2</w: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14:paraId="24060008" w14:textId="77777777" w:rsidR="00282A35" w:rsidRDefault="00282A35">
                          <w:pPr>
                            <w:suppressAutoHyphens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63500" distR="63500" hidden="0" layoutInCell="1" locked="0" relativeHeight="0" simplePos="0">
              <wp:simplePos x="0" y="0"/>
              <wp:positionH relativeFrom="column">
                <wp:posOffset>6516370</wp:posOffset>
              </wp:positionH>
              <wp:positionV relativeFrom="paragraph">
                <wp:posOffset>0</wp:posOffset>
              </wp:positionV>
              <wp:extent cx="29845" cy="102870"/>
              <wp:effectExtent b="0" l="0" r="0" t="0"/>
              <wp:wrapNone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" cy="1028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77777777" w:rsidR="00282A35" w:rsidRDefault="008727F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0" locked="0" layoutInCell="1" hidden="0" allowOverlap="1">
              <wp:simplePos x="0" y="0"/>
              <wp:positionH relativeFrom="column">
                <wp:posOffset>6516370</wp:posOffset>
              </wp:positionH>
              <wp:positionV relativeFrom="paragraph">
                <wp:posOffset>0</wp:posOffset>
              </wp:positionV>
              <wp:extent cx="29845" cy="10287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" cy="10287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11696" w14:textId="77777777" w:rsidR="00282A35" w:rsidRDefault="008727F7">
                          <w:pPr>
                            <w:suppressAutoHyphens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position w:val="-1"/>
                            </w:rPr>
                            <w:instrText xml:space="preserve"> PAGE \* MERGEFORMAT </w:instrTex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Pr="14377324" w:rsidDel="FFFFFFFF">
                            <w:rPr>
                              <w:noProof/>
                              <w:color w:val="000000"/>
                              <w:position w:val="-1"/>
                            </w:rPr>
                            <w:t>1</w: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14:paraId="75AC4152" w14:textId="77777777" w:rsidR="00282A35" w:rsidRDefault="00282A35">
                          <w:pPr>
                            <w:suppressAutoHyphens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63500" distR="63500" hidden="0" layoutInCell="1" locked="0" relativeHeight="0" simplePos="0">
              <wp:simplePos x="0" y="0"/>
              <wp:positionH relativeFrom="column">
                <wp:posOffset>6516370</wp:posOffset>
              </wp:positionH>
              <wp:positionV relativeFrom="paragraph">
                <wp:posOffset>0</wp:posOffset>
              </wp:positionV>
              <wp:extent cx="29845" cy="102870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" cy="1028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9" w14:textId="77777777" w:rsidR="00282A35" w:rsidRDefault="00282A3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8" w14:textId="77777777" w:rsidR="00282A35" w:rsidRDefault="008727F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0" locked="0" layoutInCell="1" hidden="0" allowOverlap="1">
              <wp:simplePos x="0" y="0"/>
              <wp:positionH relativeFrom="column">
                <wp:posOffset>6623050</wp:posOffset>
              </wp:positionH>
              <wp:positionV relativeFrom="paragraph">
                <wp:posOffset>0</wp:posOffset>
              </wp:positionV>
              <wp:extent cx="57150" cy="109855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098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6D62B" w14:textId="77777777" w:rsidR="00282A35" w:rsidRDefault="008727F7">
                          <w:pPr>
                            <w:suppressAutoHyphens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position w:val="-1"/>
                            </w:rPr>
                            <w:instrText xml:space="preserve"> PAGE \* MERGEFORMAT </w:instrTex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Pr="14377324" w:rsidDel="FFFFFFFF">
                            <w:rPr>
                              <w:noProof/>
                              <w:color w:val="000000"/>
                              <w:position w:val="-1"/>
                            </w:rPr>
                            <w:t>5</w: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14:paraId="592325A2" w14:textId="77777777" w:rsidR="00282A35" w:rsidRDefault="00282A35">
                          <w:pPr>
                            <w:suppressAutoHyphens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63500" distR="63500" hidden="0" layoutInCell="1" locked="0" relativeHeight="0" simplePos="0">
              <wp:simplePos x="0" y="0"/>
              <wp:positionH relativeFrom="column">
                <wp:posOffset>6623050</wp:posOffset>
              </wp:positionH>
              <wp:positionV relativeFrom="paragraph">
                <wp:posOffset>0</wp:posOffset>
              </wp:positionV>
              <wp:extent cx="57150" cy="10985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" cy="109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77777777" w:rsidR="00282A35" w:rsidRDefault="008727F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0" locked="0" layoutInCell="1" hidden="0" allowOverlap="1">
              <wp:simplePos x="0" y="0"/>
              <wp:positionH relativeFrom="column">
                <wp:posOffset>6515735</wp:posOffset>
              </wp:positionH>
              <wp:positionV relativeFrom="paragraph">
                <wp:posOffset>0</wp:posOffset>
              </wp:positionV>
              <wp:extent cx="59690" cy="107315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10731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624FB" w14:textId="77777777" w:rsidR="00282A35" w:rsidRDefault="008727F7">
                          <w:pPr>
                            <w:suppressAutoHyphens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position w:val="-1"/>
                            </w:rPr>
                            <w:instrText xml:space="preserve"> PAGE \* MERGEFORMAT </w:instrTex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Pr="14377324" w:rsidDel="FFFFFFFF">
                            <w:rPr>
                              <w:noProof/>
                              <w:color w:val="000000"/>
                              <w:position w:val="-1"/>
                            </w:rPr>
                            <w:t>2</w: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14:paraId="5EC57B70" w14:textId="77777777" w:rsidR="00282A35" w:rsidRDefault="00282A35">
                          <w:pPr>
                            <w:suppressAutoHyphens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63500" distR="63500" hidden="0" layoutInCell="1" locked="0" relativeHeight="0" simplePos="0">
              <wp:simplePos x="0" y="0"/>
              <wp:positionH relativeFrom="column">
                <wp:posOffset>6515735</wp:posOffset>
              </wp:positionH>
              <wp:positionV relativeFrom="paragraph">
                <wp:posOffset>0</wp:posOffset>
              </wp:positionV>
              <wp:extent cx="59690" cy="10731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90" cy="1073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A" w14:textId="77777777" w:rsidR="00282A35" w:rsidRDefault="008727F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0" locked="0" layoutInCell="1" hidden="0" allowOverlap="1">
              <wp:simplePos x="0" y="0"/>
              <wp:positionH relativeFrom="column">
                <wp:posOffset>6623050</wp:posOffset>
              </wp:positionH>
              <wp:positionV relativeFrom="paragraph">
                <wp:posOffset>0</wp:posOffset>
              </wp:positionV>
              <wp:extent cx="57150" cy="109855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098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4EEEE5" w14:textId="77777777" w:rsidR="00282A35" w:rsidRDefault="008727F7">
                          <w:pPr>
                            <w:suppressAutoHyphens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position w:val="-1"/>
                            </w:rPr>
                            <w:instrText xml:space="preserve"> PAGE \* MERGEFORMAT </w:instrTex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Pr="14377324" w:rsidDel="FFFFFFFF">
                            <w:rPr>
                              <w:noProof/>
                              <w:color w:val="000000"/>
                              <w:position w:val="-1"/>
                            </w:rPr>
                            <w:t>8</w: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14:paraId="792F8D3F" w14:textId="77777777" w:rsidR="00282A35" w:rsidRDefault="00282A35">
                          <w:pPr>
                            <w:suppressAutoHyphens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63500" distR="63500" hidden="0" layoutInCell="1" locked="0" relativeHeight="0" simplePos="0">
              <wp:simplePos x="0" y="0"/>
              <wp:positionH relativeFrom="column">
                <wp:posOffset>6623050</wp:posOffset>
              </wp:positionH>
              <wp:positionV relativeFrom="paragraph">
                <wp:posOffset>0</wp:posOffset>
              </wp:positionV>
              <wp:extent cx="57150" cy="10985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" cy="109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77777777" w:rsidR="00282A35" w:rsidRDefault="00282A3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B" w14:textId="77777777" w:rsidR="00282A35" w:rsidRDefault="00282A3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9C1E" w14:textId="77777777" w:rsidR="00DC6E02" w:rsidRDefault="00DC6E02">
      <w:r>
        <w:separator/>
      </w:r>
    </w:p>
  </w:footnote>
  <w:footnote w:type="continuationSeparator" w:id="0">
    <w:p w14:paraId="590AA187" w14:textId="77777777" w:rsidR="00DC6E02" w:rsidRDefault="00DC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282A35" w:rsidRDefault="008727F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0" locked="0" layoutInCell="1" hidden="0" allowOverlap="1">
              <wp:simplePos x="0" y="0"/>
              <wp:positionH relativeFrom="page">
                <wp:posOffset>6718935</wp:posOffset>
              </wp:positionH>
              <wp:positionV relativeFrom="page">
                <wp:posOffset>160020</wp:posOffset>
              </wp:positionV>
              <wp:extent cx="41275" cy="10541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10541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0A2D2B" w14:textId="77777777" w:rsidR="00282A35" w:rsidRDefault="008727F7">
                          <w:pPr>
                            <w:suppressAutoHyphens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color w:val="000000"/>
                              <w:position w:val="-1"/>
                            </w:rPr>
                            <w:t>*</w:t>
                          </w:r>
                        </w:p>
                        <w:p w14:paraId="217385E4" w14:textId="77777777" w:rsidR="00282A35" w:rsidRDefault="00282A35">
                          <w:pPr>
                            <w:suppressAutoHyphens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63500" distR="63500" hidden="0" layoutInCell="1" locked="0" relativeHeight="0" simplePos="0">
              <wp:simplePos x="0" y="0"/>
              <wp:positionH relativeFrom="page">
                <wp:posOffset>6718935</wp:posOffset>
              </wp:positionH>
              <wp:positionV relativeFrom="page">
                <wp:posOffset>160020</wp:posOffset>
              </wp:positionV>
              <wp:extent cx="41275" cy="10541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75" cy="1054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282A35" w:rsidRDefault="00282A3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282A35" w:rsidRDefault="00282A3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76B"/>
    <w:multiLevelType w:val="multilevel"/>
    <w:tmpl w:val="955A476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" w15:restartNumberingAfterBreak="0">
    <w:nsid w:val="03E05B62"/>
    <w:multiLevelType w:val="multilevel"/>
    <w:tmpl w:val="0BA4ECD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" w15:restartNumberingAfterBreak="0">
    <w:nsid w:val="20175C51"/>
    <w:multiLevelType w:val="multilevel"/>
    <w:tmpl w:val="8CEE261C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3" w15:restartNumberingAfterBreak="0">
    <w:nsid w:val="326C0C02"/>
    <w:multiLevelType w:val="multilevel"/>
    <w:tmpl w:val="C20A959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3A52287A"/>
    <w:multiLevelType w:val="multilevel"/>
    <w:tmpl w:val="0D2CCD5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5" w15:restartNumberingAfterBreak="0">
    <w:nsid w:val="556D0003"/>
    <w:multiLevelType w:val="multilevel"/>
    <w:tmpl w:val="28B2B71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6" w15:restartNumberingAfterBreak="0">
    <w:nsid w:val="5C10201F"/>
    <w:multiLevelType w:val="multilevel"/>
    <w:tmpl w:val="EC7869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7" w15:restartNumberingAfterBreak="0">
    <w:nsid w:val="6A131B19"/>
    <w:multiLevelType w:val="multilevel"/>
    <w:tmpl w:val="A1C0F276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8" w15:restartNumberingAfterBreak="0">
    <w:nsid w:val="6E6272EB"/>
    <w:multiLevelType w:val="multilevel"/>
    <w:tmpl w:val="EFFAE5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35"/>
    <w:rsid w:val="00282A35"/>
    <w:rsid w:val="00291333"/>
    <w:rsid w:val="004A3A77"/>
    <w:rsid w:val="00561B17"/>
    <w:rsid w:val="008727F7"/>
    <w:rsid w:val="00D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4AAF8"/>
  <w15:docId w15:val="{6778B292-6511-CD42-82B3-2D121FDF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Владлена Беньковская</cp:lastModifiedBy>
  <cp:revision>3</cp:revision>
  <dcterms:created xsi:type="dcterms:W3CDTF">2021-08-24T13:54:00Z</dcterms:created>
  <dcterms:modified xsi:type="dcterms:W3CDTF">2021-08-24T13:55:00Z</dcterms:modified>
</cp:coreProperties>
</file>